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24C6C525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</w:t>
      </w:r>
      <w:r w:rsidR="0043458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4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7DA4458C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2A17F0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1E2CBFCD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9D40C9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9D40C9" w:rsidRPr="009D40C9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4E2E77">
        <w:rPr>
          <w:rFonts w:ascii="Arial" w:hAnsi="Arial" w:cs="Arial"/>
          <w:sz w:val="20"/>
          <w:szCs w:val="20"/>
          <w:lang w:eastAsia="x-none"/>
        </w:rPr>
        <w:br/>
      </w:r>
      <w:r w:rsidR="009D40C9" w:rsidRPr="009D40C9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AB5EAE" w:rsidRPr="00B62940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adres</w:t>
      </w:r>
      <w:r w:rsidR="001B66F5">
        <w:rPr>
          <w:rFonts w:ascii="Arial" w:hAnsi="Arial" w:cs="Arial"/>
          <w:sz w:val="20"/>
          <w:szCs w:val="20"/>
          <w:lang w:eastAsia="x-none"/>
        </w:rPr>
        <w:t>: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9D40C9" w:rsidRPr="009D40C9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E12F94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2668A4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668A4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97295B">
        <w:rPr>
          <w:rFonts w:ascii="Arial" w:hAnsi="Arial" w:cs="Arial"/>
          <w:sz w:val="20"/>
          <w:szCs w:val="20"/>
          <w:lang w:eastAsia="x-none"/>
        </w:rPr>
        <w:t>0</w:t>
      </w:r>
      <w:r w:rsidR="002668A4">
        <w:rPr>
          <w:rFonts w:ascii="Arial" w:hAnsi="Arial" w:cs="Arial"/>
          <w:sz w:val="20"/>
          <w:szCs w:val="20"/>
          <w:lang w:val="x-none" w:eastAsia="x-none"/>
        </w:rPr>
        <w:t>00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69D2E64" w14:textId="0C064674" w:rsidR="00861798" w:rsidRPr="00861798" w:rsidRDefault="00B2164F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61798" w:rsidRPr="00861798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7098891" w14:textId="77777777" w:rsidR="00861798" w:rsidRPr="000F77F5" w:rsidRDefault="00861798" w:rsidP="00861798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0F77F5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3AD46A62" w:rsidR="00B2164F" w:rsidRPr="00AB5EAE" w:rsidRDefault="00861798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1798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967056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CF1446E" w14:textId="0F9760B4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861798"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5EDB09B9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D99BBB6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628A2CFB" w14:textId="77777777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7F2B6DCD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0205007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26FBDE70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0412563" w14:textId="77777777" w:rsidR="000F77F5" w:rsidRDefault="00B2164F" w:rsidP="000F77F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12FC262" w:rsidR="00B2164F" w:rsidRPr="00F71CF3" w:rsidRDefault="00B2164F" w:rsidP="000F77F5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122F3001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3F21F9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6828DB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6828DB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F371A9">
        <w:rPr>
          <w:rStyle w:val="Wyrnienieintensywne"/>
        </w:rPr>
        <w:t>[</w:t>
      </w:r>
      <w:r w:rsidR="00F71CF3" w:rsidRPr="00F371A9">
        <w:rPr>
          <w:rStyle w:val="Wyrnienieintensywne"/>
        </w:rPr>
        <w:t>z</w:t>
      </w:r>
      <w:r w:rsidR="005B2063" w:rsidRPr="00F371A9">
        <w:rPr>
          <w:rStyle w:val="Wyrnienieintensywne"/>
        </w:rPr>
        <w:t xml:space="preserve">apis </w:t>
      </w:r>
      <w:r w:rsidR="00F71CF3" w:rsidRPr="00F371A9">
        <w:rPr>
          <w:rStyle w:val="Wyrnienieintensywne"/>
        </w:rPr>
        <w:t>opcjonalny</w:t>
      </w:r>
      <w:r w:rsidR="005B2063" w:rsidRPr="00F371A9">
        <w:rPr>
          <w:rStyle w:val="Wyrnienieintensywne"/>
        </w:rPr>
        <w:t>:]</w:t>
      </w:r>
      <w:r w:rsidR="005B2063" w:rsidRPr="00F371A9">
        <w:rPr>
          <w:rFonts w:ascii="Arial" w:hAnsi="Arial"/>
          <w:i/>
          <w:color w:val="E36C0A"/>
          <w:sz w:val="20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3F21F9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3F21F9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highlight w:val="darkGray"/>
        </w:rPr>
      </w:pPr>
      <w:r w:rsidRPr="00F71CF3">
        <w:rPr>
          <w:rStyle w:val="Wyrnienieintensywne"/>
          <w:szCs w:val="20"/>
        </w:rPr>
        <w:t xml:space="preserve">[Lub wariantowo w przypadku gdy umowę podpisują osoby </w:t>
      </w:r>
      <w:r w:rsidR="00601EEA" w:rsidRPr="00F71CF3">
        <w:rPr>
          <w:rStyle w:val="Wyrnienieintensywne"/>
          <w:szCs w:val="20"/>
        </w:rPr>
        <w:t xml:space="preserve">nie </w:t>
      </w:r>
      <w:r w:rsidRPr="00F71CF3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73C8B3B" w14:textId="77777777" w:rsidR="003F21F9" w:rsidRPr="009F25F1" w:rsidRDefault="003F21F9" w:rsidP="003F21F9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9F25F1">
        <w:rPr>
          <w:rStyle w:val="Wyrnienieintensywne"/>
          <w:szCs w:val="20"/>
        </w:rPr>
        <w:t>[Lub wariantowo w przypadku zawarcia umowy z Gminą:]</w:t>
      </w:r>
    </w:p>
    <w:p w14:paraId="18B653F1" w14:textId="77777777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25BF018B" w14:textId="77777777" w:rsidR="003F21F9" w:rsidRPr="009F25F1" w:rsidRDefault="003F21F9" w:rsidP="003F21F9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BAB05CB" w14:textId="77777777" w:rsidR="003F21F9" w:rsidRPr="009F25F1" w:rsidRDefault="003F21F9" w:rsidP="003F21F9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B09FD7C" w14:textId="7DBBAA75" w:rsidR="003F21F9" w:rsidRPr="009F25F1" w:rsidRDefault="003F21F9" w:rsidP="003F21F9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967056" w:rsidRPr="009F25F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9F25F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294E557D" w14:textId="220CF97B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0598C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90598C" w:rsidRPr="009F25F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1BE41162" w14:textId="53C9E89A" w:rsidR="003F21F9" w:rsidRPr="009F25F1" w:rsidRDefault="003F21F9" w:rsidP="00201BE0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201BE0">
      <w:pPr>
        <w:spacing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2D039A76" w14:textId="36F582A3" w:rsidR="00434580" w:rsidRDefault="00B2164F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2DB656E" w14:textId="77777777" w:rsidR="00201BE0" w:rsidRPr="00AB5EAE" w:rsidRDefault="00201BE0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201BE0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1543925F" w:rsidR="00B2164F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Przedmiotem Umowy jest określenie zasad korzystania przez PSG z nieruchomości gruntowej położonej w miejscowości [***], przy ul. [***], składającej się z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AB5EAE">
        <w:rPr>
          <w:rStyle w:val="Wyrnienieintensywne"/>
          <w:rFonts w:eastAsia="Calibri"/>
          <w:szCs w:val="20"/>
        </w:rPr>
        <w:t>[</w:t>
      </w:r>
      <w:r w:rsidR="00434580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wariantowe:]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l</w:t>
      </w:r>
      <w:r w:rsidRPr="00AB5EAE">
        <w:rPr>
          <w:rStyle w:val="Wyrnienieintensywne"/>
          <w:rFonts w:eastAsia="Calibri"/>
          <w:szCs w:val="20"/>
        </w:rPr>
        <w:t>ub, jeżeli nieruchomość nie ma założonej księgi wieczystej:]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1D3227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16312" w:rsidRPr="00F16312">
        <w:rPr>
          <w:rStyle w:val="Nagwek1Znak"/>
          <w:szCs w:val="22"/>
        </w:rPr>
        <w:t xml:space="preserve"> </w:t>
      </w:r>
      <w:r w:rsidR="00F16312" w:rsidRPr="00244A27">
        <w:rPr>
          <w:rStyle w:val="Wyrnienieintensywne"/>
          <w:rFonts w:eastAsia="Calibri"/>
          <w:szCs w:val="22"/>
        </w:rPr>
        <w:t>[</w:t>
      </w:r>
      <w:r w:rsidR="00F16312">
        <w:rPr>
          <w:rStyle w:val="Wyrnienieintensywne"/>
          <w:rFonts w:eastAsia="Calibri"/>
          <w:szCs w:val="22"/>
        </w:rPr>
        <w:t>w</w:t>
      </w:r>
      <w:r w:rsidR="00F16312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F16312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F16312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F16312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F851B4">
        <w:rPr>
          <w:rFonts w:ascii="Arial" w:hAnsi="Arial" w:cs="Arial"/>
          <w:i/>
          <w:sz w:val="20"/>
          <w:szCs w:val="22"/>
        </w:rPr>
        <w:t>.</w:t>
      </w:r>
    </w:p>
    <w:p w14:paraId="054DB006" w14:textId="77777777" w:rsidR="00601EEA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01EEA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D3972D9" w14:textId="6334AFC9" w:rsidR="00601EEA" w:rsidRPr="00F71CF3" w:rsidRDefault="00B2164F" w:rsidP="00201BE0">
      <w:pPr>
        <w:pStyle w:val="Akapitzlist"/>
        <w:numPr>
          <w:ilvl w:val="1"/>
          <w:numId w:val="17"/>
        </w:numPr>
        <w:spacing w:after="120"/>
        <w:ind w:left="993" w:hanging="426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F371A9">
        <w:rPr>
          <w:rFonts w:ascii="Arial" w:eastAsia="Calibri" w:hAnsi="Arial"/>
          <w:i/>
          <w:sz w:val="20"/>
          <w:highlight w:val="darkGray"/>
        </w:rPr>
        <w:t>/</w:t>
      </w:r>
      <w:r w:rsidRPr="00967056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są jedynymi współwłaścicielami /</w:t>
      </w:r>
      <w:bookmarkStart w:id="2" w:name="_Hlk55452677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</w:t>
      </w:r>
      <w:r w:rsidR="00A60087" w:rsidRP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 /</w:t>
      </w:r>
      <w:bookmarkEnd w:id="2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jedynym użytkownikiem wieczystym / osoby zwane łącznie Właścicielem są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477A8A">
        <w:rPr>
          <w:rFonts w:ascii="Arial" w:eastAsia="Calibri" w:hAnsi="Arial"/>
          <w:i/>
          <w:sz w:val="20"/>
          <w:highlight w:val="darkGray"/>
        </w:rPr>
        <w:t xml:space="preserve"> </w:t>
      </w:r>
      <w:r w:rsid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 współużytkowników wieczystych</w:t>
      </w:r>
      <w:r w:rsidRPr="00F71CF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Nieruchomości</w:t>
      </w:r>
      <w:r w:rsidRPr="00F71CF3">
        <w:rPr>
          <w:rFonts w:ascii="Arial" w:hAnsi="Arial" w:cs="Arial"/>
          <w:kern w:val="1"/>
          <w:sz w:val="20"/>
          <w:szCs w:val="20"/>
          <w:lang w:eastAsia="ar-SA"/>
        </w:rPr>
        <w:t>,</w:t>
      </w:r>
    </w:p>
    <w:p w14:paraId="5544C905" w14:textId="77777777" w:rsidR="00601EEA" w:rsidRPr="00AB5EAE" w:rsidRDefault="00B2164F" w:rsidP="00201BE0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>jest uprawniony do uregulowania kwestii korzystania przez PSG z Nieruchomości oraz związanych z tym rozliczeń.</w:t>
      </w:r>
    </w:p>
    <w:p w14:paraId="2764B964" w14:textId="008B9203" w:rsidR="009D3BFA" w:rsidRDefault="009D3BFA" w:rsidP="00F851B4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97295B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0465FA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5E28E8EC" w14:textId="7B90447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27C9D65" w14:textId="689FC7D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8C0C1B3" w14:textId="66CBB3A1" w:rsidR="00CF3FD4" w:rsidRDefault="00260C8F" w:rsidP="00F851B4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1B4">
        <w:rPr>
          <w:rFonts w:ascii="Arial" w:eastAsia="Calibri" w:hAnsi="Arial" w:cs="Arial"/>
          <w:sz w:val="20"/>
          <w:szCs w:val="20"/>
          <w:lang w:eastAsia="en-US"/>
        </w:rPr>
        <w:t>zwane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0465FA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CF3FD4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97295B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97295B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CF3FD4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CF3FD4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948B84C" w14:textId="28D69F02" w:rsidR="00581948" w:rsidRPr="009B0A98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960E3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5D318BF" w14:textId="77777777" w:rsidR="00581948" w:rsidRPr="00B520DA" w:rsidRDefault="00581948" w:rsidP="00581948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1E6928C3" w14:textId="77777777" w:rsidR="00581948" w:rsidRPr="00B520DA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C378EE5" w14:textId="77777777" w:rsidR="00CF3FD4" w:rsidRDefault="00CF3FD4" w:rsidP="00CF3FD4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15D3DAE1" w:rsidR="00B2164F" w:rsidRPr="00AB5EAE" w:rsidRDefault="00B2164F" w:rsidP="00CF3FD4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AB5EAE" w:rsidRDefault="00B2164F" w:rsidP="00201BE0">
      <w:pPr>
        <w:numPr>
          <w:ilvl w:val="1"/>
          <w:numId w:val="4"/>
        </w:numPr>
        <w:tabs>
          <w:tab w:val="clear" w:pos="425"/>
          <w:tab w:val="left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6C5634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276D09BC" w:rsidR="00B2164F" w:rsidRPr="00F71CF3" w:rsidRDefault="00B2164F" w:rsidP="00F71CF3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1664E" w:rsidRPr="00F71CF3">
        <w:rPr>
          <w:rStyle w:val="Wyrnienieintensywne"/>
          <w:rFonts w:eastAsia="Calibri"/>
          <w:szCs w:val="20"/>
        </w:rPr>
        <w:t>[</w:t>
      </w:r>
      <w:r w:rsidR="00597E5F" w:rsidRPr="00597E5F">
        <w:rPr>
          <w:rStyle w:val="Wyrnienieintensywne"/>
          <w:rFonts w:eastAsia="Calibri"/>
          <w:szCs w:val="20"/>
        </w:rPr>
        <w:t>z</w:t>
      </w:r>
      <w:r w:rsidR="0081664E" w:rsidRPr="00597E5F">
        <w:rPr>
          <w:rStyle w:val="Wyrnienieintensywne"/>
          <w:rFonts w:eastAsia="Calibri"/>
          <w:szCs w:val="20"/>
        </w:rPr>
        <w:t>apis</w:t>
      </w:r>
      <w:r w:rsidR="0081664E" w:rsidRPr="00F71CF3">
        <w:rPr>
          <w:rStyle w:val="Wyrnienieintensywne"/>
          <w:rFonts w:eastAsia="Calibri"/>
          <w:szCs w:val="20"/>
        </w:rPr>
        <w:t xml:space="preserve"> opcjonalny</w:t>
      </w:r>
      <w:r w:rsidR="00601EEA" w:rsidRPr="00F71CF3">
        <w:rPr>
          <w:rStyle w:val="Wyrnienieintensywne"/>
          <w:rFonts w:eastAsia="Calibri"/>
          <w:szCs w:val="20"/>
        </w:rPr>
        <w:t>:</w:t>
      </w:r>
      <w:r w:rsidR="0081664E" w:rsidRPr="00F71CF3">
        <w:rPr>
          <w:rStyle w:val="Wyrnienieintensywne"/>
          <w:rFonts w:eastAsia="Calibri"/>
          <w:szCs w:val="20"/>
        </w:rPr>
        <w:t>]</w:t>
      </w:r>
      <w:r w:rsidR="0081664E" w:rsidRPr="00F71CF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1664E" w:rsidRPr="00F71C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 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iem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1D3227">
        <w:rPr>
          <w:rFonts w:ascii="Arial" w:eastAsia="Calibri" w:hAnsi="Arial" w:cs="Arial"/>
          <w:i/>
          <w:color w:val="000000" w:themeColor="text1"/>
          <w:sz w:val="20"/>
          <w:szCs w:val="20"/>
          <w:highlight w:val="lightGray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pod warunkiem, ż</w:t>
      </w:r>
      <w:r w:rsidR="004F034B" w:rsidRPr="00F71CF3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PSG poniesie koszty tej budowy oraz 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7A295F" w:rsidRPr="00F71CF3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7A295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stanu pierwotnego; w przypadku niedopełnienia obowiązku doprowadzenia Nieruchomości do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6828DB" w:rsidRPr="00F71CF3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związku z budową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161CB95" w14:textId="1D1B2BBE" w:rsidR="00B2164F" w:rsidRPr="004C2ED3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D84764C" w14:textId="3669E593" w:rsidR="00234FCA" w:rsidRPr="004C2ED3" w:rsidRDefault="00234FCA" w:rsidP="00234FCA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FCBC183" w14:textId="6AC4BEF8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modernizacjami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Sieci dystrybucyjn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A60087">
        <w:rPr>
          <w:rFonts w:ascii="Arial" w:eastAsia="Calibri" w:hAnsi="Arial" w:cs="Arial"/>
          <w:sz w:val="20"/>
          <w:szCs w:val="20"/>
          <w:lang w:eastAsia="en-US"/>
        </w:rPr>
        <w:t>,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030525FC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wyraża zgodę na </w:t>
      </w:r>
      <w:r w:rsidR="008172E5" w:rsidRPr="00AB5EAE">
        <w:rPr>
          <w:rFonts w:ascii="Arial" w:eastAsia="Calibri" w:hAnsi="Arial" w:cs="Arial"/>
          <w:sz w:val="20"/>
          <w:szCs w:val="20"/>
          <w:lang w:eastAsia="en-US"/>
        </w:rPr>
        <w:t xml:space="preserve">ograniczenie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swojego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prawa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jako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Właściciela Nieruchomości do wykonywania w </w:t>
      </w:r>
      <w:r w:rsidR="009D3BFA">
        <w:rPr>
          <w:rFonts w:ascii="Arial" w:eastAsia="Calibri" w:hAnsi="Arial" w:cs="Arial"/>
          <w:sz w:val="20"/>
          <w:szCs w:val="20"/>
          <w:lang w:eastAsia="en-US"/>
        </w:rPr>
        <w:t>Pasie</w:t>
      </w:r>
      <w:r w:rsidR="000A726D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33B7" w:rsidRPr="00C733B7">
        <w:rPr>
          <w:rStyle w:val="Nagwek1Znak"/>
          <w:sz w:val="20"/>
          <w:szCs w:val="20"/>
        </w:rPr>
        <w:t xml:space="preserve"> </w:t>
      </w:r>
      <w:r w:rsidR="00C733B7" w:rsidRPr="003C60A8">
        <w:rPr>
          <w:rStyle w:val="Wyrnienieintensywne"/>
          <w:rFonts w:eastAsia="Calibri"/>
          <w:szCs w:val="20"/>
        </w:rPr>
        <w:t>[</w:t>
      </w:r>
      <w:r w:rsidR="00C733B7">
        <w:rPr>
          <w:rStyle w:val="Wyrnienieintensywne"/>
          <w:rFonts w:eastAsia="Calibri"/>
          <w:szCs w:val="20"/>
        </w:rPr>
        <w:t>z</w:t>
      </w:r>
      <w:r w:rsidR="00C733B7" w:rsidRPr="003C60A8">
        <w:rPr>
          <w:rStyle w:val="Wyrnienieintensywne"/>
          <w:rFonts w:eastAsia="Calibri"/>
          <w:szCs w:val="20"/>
        </w:rPr>
        <w:t>apis opcjonalny:]</w:t>
      </w:r>
      <w:r w:rsidR="00C733B7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733B7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C733B7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C733B7" w:rsidRPr="001D3227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działań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mogących mieć negatywny wpływ na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w szczególności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poprzez powstrzymanie się od: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wznos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zenia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obiektów budowlanych, urządza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stałych składów i magazynów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D3227">
        <w:rPr>
          <w:rFonts w:ascii="Arial" w:eastAsia="Calibri" w:hAnsi="Arial" w:cs="Arial"/>
          <w:sz w:val="20"/>
          <w:szCs w:val="20"/>
          <w:lang w:eastAsia="en-US"/>
        </w:rPr>
        <w:t>nasadzania i 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utrzymywania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drzew,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102DF3" w:rsidRPr="00F371A9">
        <w:rPr>
          <w:rFonts w:ascii="Arial" w:eastAsia="Calibri" w:hAnsi="Arial"/>
          <w:i/>
          <w:sz w:val="20"/>
          <w:highlight w:val="lightGray"/>
        </w:rPr>
        <w:t>26 kwietnia 2013 r.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sprawie warunków technicznych jakim powinny odpowiadać sieci gazowe i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usytuowanie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467A962" w14:textId="2B46C368" w:rsidR="002E202C" w:rsidRPr="00AB5EAE" w:rsidRDefault="001D3227" w:rsidP="00F71CF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3" w:name="_Hlk499844888"/>
      <w:r>
        <w:rPr>
          <w:rStyle w:val="Wyrnienieintensywne"/>
          <w:rFonts w:eastAsia="Calibri"/>
          <w:szCs w:val="20"/>
        </w:rPr>
        <w:t>[z</w:t>
      </w:r>
      <w:r w:rsidR="00234FCA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3"/>
    </w:p>
    <w:p w14:paraId="2864D683" w14:textId="647E4781" w:rsidR="00B2164F" w:rsidRPr="00AB5EAE" w:rsidRDefault="00B2164F" w:rsidP="00201BE0">
      <w:pPr>
        <w:numPr>
          <w:ilvl w:val="1"/>
          <w:numId w:val="14"/>
        </w:numPr>
        <w:spacing w:after="120"/>
        <w:ind w:left="993" w:hanging="426"/>
        <w:jc w:val="both"/>
        <w:rPr>
          <w:rStyle w:val="Wyrnienieintensywne"/>
          <w:rFonts w:eastAsia="Calibri"/>
          <w:szCs w:val="20"/>
        </w:rPr>
      </w:pPr>
      <w:r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lastRenderedPageBreak/>
        <w:t xml:space="preserve">wyraża zgodę na </w:t>
      </w:r>
      <w:r w:rsidR="002E202C"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AB5EAE">
        <w:rPr>
          <w:rStyle w:val="Wyrnienieintensywne"/>
          <w:rFonts w:eastAsia="Calibri"/>
          <w:szCs w:val="20"/>
        </w:rPr>
        <w:t>[</w:t>
      </w:r>
      <w:bookmarkStart w:id="4" w:name="_Hlk499841657"/>
      <w:r w:rsidR="001D3227">
        <w:rPr>
          <w:rStyle w:val="Wyrnienieintensywne"/>
          <w:rFonts w:eastAsia="Calibri"/>
          <w:szCs w:val="20"/>
        </w:rPr>
        <w:t>n</w:t>
      </w:r>
      <w:r w:rsidR="00CB2043" w:rsidRPr="00AB5EAE">
        <w:rPr>
          <w:rStyle w:val="Wyrnienieintensywne"/>
          <w:rFonts w:eastAsia="Calibri"/>
          <w:szCs w:val="20"/>
        </w:rPr>
        <w:t>ależy wskazać inne, dodatkowe prawa jeśli wymaga tego charakter danej sprawy</w:t>
      </w:r>
      <w:r w:rsidR="002E202C" w:rsidRPr="00AB5EAE">
        <w:rPr>
          <w:rStyle w:val="Wyrnienieintensywne"/>
          <w:rFonts w:eastAsia="Calibri"/>
          <w:szCs w:val="20"/>
        </w:rPr>
        <w:t>]</w:t>
      </w:r>
      <w:bookmarkEnd w:id="4"/>
      <w:r w:rsidR="00597E5F">
        <w:rPr>
          <w:rStyle w:val="Wyrnienieintensywne"/>
          <w:rFonts w:eastAsia="Calibri"/>
          <w:szCs w:val="20"/>
        </w:rPr>
        <w:t>.</w:t>
      </w:r>
    </w:p>
    <w:p w14:paraId="08EF0FC1" w14:textId="1C5ACF75" w:rsidR="00102DF3" w:rsidRPr="00AB5EAE" w:rsidRDefault="00B2164F" w:rsidP="00201BE0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ust.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1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828DB" w:rsidRPr="00AB5EAE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okres całego procesu inwestycyjnego, obejmującego decyzję o pozwoleniu na budowę, decyzję o czasowym zajęciu gruntów oraz decyzję o pozwoleniu na użytkowanie zrealizowanej inwestycji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BB2FFA" w:rsidRPr="00597E5F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przez czas nieokreślony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 zakończeniu procesu inwestycyjnego.</w:t>
      </w:r>
      <w:r w:rsidR="009835E7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4F66B25" w14:textId="1F63AF85" w:rsidR="00201BE0" w:rsidRDefault="009835E7" w:rsidP="00201BE0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daje PSG oraz jej następcom prawnym prawo do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7</w:t>
      </w:r>
      <w:r w:rsidR="00BB2FFA" w:rsidRPr="00DA353B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DA353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1994 r.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 oraz jej następców prawnych do </w:t>
      </w:r>
      <w:r w:rsidR="00F436F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0B7D76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3BEA9E1D" w14:textId="77777777" w:rsidR="00201BE0" w:rsidRPr="00201BE0" w:rsidRDefault="00201BE0" w:rsidP="00201BE0">
      <w:pPr>
        <w:pStyle w:val="Akapitzlist"/>
        <w:spacing w:after="120"/>
        <w:ind w:left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B39D826" w:rsidR="00737AC0" w:rsidRPr="00AB5EAE" w:rsidRDefault="00737AC0" w:rsidP="0076622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ODSZKODOWANIE I WARUNKI PŁATNOŚĆI</w:t>
      </w:r>
    </w:p>
    <w:p w14:paraId="1C794685" w14:textId="5E486C1F" w:rsidR="00737AC0" w:rsidRPr="00AB5EAE" w:rsidRDefault="00737AC0" w:rsidP="00201BE0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zaistnienia szkód </w:t>
      </w:r>
      <w:r w:rsidRPr="00AB5EAE">
        <w:rPr>
          <w:rFonts w:ascii="Arial" w:hAnsi="Arial" w:cs="Arial"/>
          <w:iCs/>
          <w:sz w:val="20"/>
          <w:szCs w:val="20"/>
        </w:rPr>
        <w:t>spowodowanych budową Sieci dystrybucyjnej na  Nieruchomości</w:t>
      </w:r>
      <w:r w:rsidR="00BB2FFA" w:rsidRPr="00AB5EAE">
        <w:rPr>
          <w:rFonts w:ascii="Arial" w:hAnsi="Arial" w:cs="Arial"/>
          <w:iCs/>
          <w:sz w:val="20"/>
          <w:szCs w:val="20"/>
        </w:rPr>
        <w:t>,</w:t>
      </w:r>
      <w:r w:rsidRPr="00AB5EAE">
        <w:rPr>
          <w:rFonts w:ascii="Arial" w:hAnsi="Arial" w:cs="Arial"/>
          <w:iCs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 tym m. in.</w:t>
      </w:r>
      <w:r w:rsidR="00BB2FFA" w:rsidRPr="00AB5EAE">
        <w:rPr>
          <w:rFonts w:ascii="Arial" w:hAnsi="Arial" w:cs="Arial"/>
          <w:sz w:val="20"/>
          <w:szCs w:val="20"/>
        </w:rPr>
        <w:t>: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="0065638F" w:rsidRPr="00AB5EAE">
        <w:rPr>
          <w:rFonts w:ascii="Arial" w:hAnsi="Arial" w:cs="Arial"/>
          <w:sz w:val="20"/>
          <w:szCs w:val="20"/>
        </w:rPr>
        <w:t>powstał</w:t>
      </w:r>
      <w:r w:rsidR="0065638F">
        <w:rPr>
          <w:rFonts w:ascii="Arial" w:hAnsi="Arial" w:cs="Arial"/>
          <w:sz w:val="20"/>
          <w:szCs w:val="20"/>
        </w:rPr>
        <w:t>ych</w:t>
      </w:r>
      <w:r w:rsidR="0065638F" w:rsidRPr="00AB5EAE">
        <w:rPr>
          <w:rFonts w:ascii="Arial" w:hAnsi="Arial" w:cs="Arial"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 drzewostanie, uprawach rolnych, związan</w:t>
      </w:r>
      <w:r w:rsidR="0065638F">
        <w:rPr>
          <w:rFonts w:ascii="Arial" w:hAnsi="Arial" w:cs="Arial"/>
          <w:sz w:val="20"/>
          <w:szCs w:val="20"/>
        </w:rPr>
        <w:t>ych</w:t>
      </w:r>
      <w:r w:rsidRPr="00AB5EAE">
        <w:rPr>
          <w:rFonts w:ascii="Arial" w:hAnsi="Arial" w:cs="Arial"/>
          <w:sz w:val="20"/>
          <w:szCs w:val="20"/>
        </w:rPr>
        <w:t xml:space="preserve"> z</w:t>
      </w:r>
      <w:r w:rsidR="0065638F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rekultywacją gruntów lub ze zmniejszeniem plonów w latach przyszłych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PSG zobowiązuje się do wypłaty na rzecz Właściciela, po wybudowaniu Sieci dystrybucyjnej, odszkodowania ustalonego na podstawie ugody zawartej pomiędzy Właścicielem 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PSG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bądź na podstawie opinii rzeczoznawcy majątkowego, sporządzonej na zlecenie i koszt PSG.</w:t>
      </w:r>
      <w:r w:rsidR="00E16B9B" w:rsidRPr="00E16B9B">
        <w:rPr>
          <w:rFonts w:ascii="Arial" w:hAnsi="Arial" w:cs="Arial"/>
          <w:sz w:val="20"/>
          <w:szCs w:val="20"/>
        </w:rPr>
        <w:t xml:space="preserve"> </w:t>
      </w:r>
      <w:r w:rsidR="00301503">
        <w:rPr>
          <w:rFonts w:ascii="Arial" w:hAnsi="Arial" w:cs="Arial"/>
          <w:sz w:val="20"/>
          <w:szCs w:val="20"/>
        </w:rPr>
        <w:t>Zapłata</w:t>
      </w:r>
      <w:r w:rsidR="00E16B9B" w:rsidRPr="00AB5EAE">
        <w:rPr>
          <w:rFonts w:ascii="Arial" w:hAnsi="Arial" w:cs="Arial"/>
          <w:sz w:val="20"/>
          <w:szCs w:val="20"/>
        </w:rPr>
        <w:t xml:space="preserve"> przez PSG </w:t>
      </w:r>
      <w:r w:rsidR="00E16B9B">
        <w:rPr>
          <w:rFonts w:ascii="Arial" w:hAnsi="Arial" w:cs="Arial"/>
          <w:sz w:val="20"/>
          <w:szCs w:val="20"/>
        </w:rPr>
        <w:t>odszkodowania</w:t>
      </w:r>
      <w:r w:rsidR="00E16B9B" w:rsidRPr="00AB5EAE">
        <w:rPr>
          <w:rFonts w:ascii="Arial" w:hAnsi="Arial" w:cs="Arial"/>
          <w:sz w:val="20"/>
          <w:szCs w:val="20"/>
        </w:rPr>
        <w:t xml:space="preserve"> stanowi rozliczenie z tytułu</w:t>
      </w:r>
      <w:r w:rsidR="00E16B9B">
        <w:rPr>
          <w:rFonts w:ascii="Arial" w:hAnsi="Arial" w:cs="Arial"/>
          <w:sz w:val="20"/>
          <w:szCs w:val="20"/>
        </w:rPr>
        <w:t xml:space="preserve"> wszelkich</w:t>
      </w:r>
      <w:r w:rsidR="00E16B9B" w:rsidRPr="00AB5EAE">
        <w:rPr>
          <w:rFonts w:ascii="Arial" w:hAnsi="Arial" w:cs="Arial"/>
          <w:sz w:val="20"/>
          <w:szCs w:val="20"/>
        </w:rPr>
        <w:t xml:space="preserve"> szkód poniesionych przez Właściciela w związku z budową Sieci dystrybucyjnej oraz zaspok</w:t>
      </w:r>
      <w:r w:rsidR="00E16B9B">
        <w:rPr>
          <w:rFonts w:ascii="Arial" w:hAnsi="Arial" w:cs="Arial"/>
          <w:sz w:val="20"/>
          <w:szCs w:val="20"/>
        </w:rPr>
        <w:t>aja jego roszczenia.</w:t>
      </w:r>
    </w:p>
    <w:p w14:paraId="73930C45" w14:textId="1D19319E" w:rsidR="00737AC0" w:rsidRPr="00AB5EAE" w:rsidRDefault="00BB2FFA" w:rsidP="00201BE0">
      <w:pPr>
        <w:numPr>
          <w:ilvl w:val="0"/>
          <w:numId w:val="11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Zapłata</w:t>
      </w:r>
      <w:r w:rsidR="0016645D" w:rsidRPr="00AB5EAE">
        <w:rPr>
          <w:rFonts w:ascii="Arial" w:hAnsi="Arial" w:cs="Arial"/>
          <w:sz w:val="20"/>
          <w:szCs w:val="20"/>
        </w:rPr>
        <w:t xml:space="preserve"> należności</w:t>
      </w:r>
      <w:r w:rsidR="00DD646D" w:rsidRPr="00F71CF3">
        <w:rPr>
          <w:rFonts w:ascii="Arial" w:hAnsi="Arial" w:cs="Arial"/>
          <w:sz w:val="20"/>
          <w:szCs w:val="20"/>
        </w:rPr>
        <w:t>, o który</w:t>
      </w:r>
      <w:r w:rsidR="0016645D" w:rsidRPr="00F71CF3">
        <w:rPr>
          <w:rFonts w:ascii="Arial" w:hAnsi="Arial" w:cs="Arial"/>
          <w:sz w:val="20"/>
          <w:szCs w:val="20"/>
        </w:rPr>
        <w:t>ch</w:t>
      </w:r>
      <w:r w:rsidR="00434580">
        <w:rPr>
          <w:rFonts w:ascii="Arial" w:hAnsi="Arial" w:cs="Arial"/>
          <w:sz w:val="20"/>
          <w:szCs w:val="20"/>
        </w:rPr>
        <w:t xml:space="preserve"> mowa w ust. 1</w:t>
      </w:r>
      <w:r w:rsidR="00DD646D" w:rsidRPr="00F71CF3">
        <w:rPr>
          <w:rFonts w:ascii="Arial" w:hAnsi="Arial" w:cs="Arial"/>
          <w:sz w:val="20"/>
          <w:szCs w:val="20"/>
        </w:rPr>
        <w:t xml:space="preserve">, </w:t>
      </w:r>
      <w:r w:rsidRPr="00F71CF3">
        <w:rPr>
          <w:rFonts w:ascii="Arial" w:hAnsi="Arial" w:cs="Arial"/>
          <w:sz w:val="20"/>
          <w:szCs w:val="20"/>
        </w:rPr>
        <w:t>nastąpi</w:t>
      </w:r>
      <w:r w:rsidR="00276BF4" w:rsidRPr="00F71CF3">
        <w:rPr>
          <w:rFonts w:ascii="Arial" w:hAnsi="Arial" w:cs="Arial"/>
          <w:sz w:val="20"/>
          <w:szCs w:val="20"/>
        </w:rPr>
        <w:t xml:space="preserve"> </w:t>
      </w:r>
      <w:r w:rsidR="00DD646D" w:rsidRPr="00F71CF3">
        <w:rPr>
          <w:rFonts w:ascii="Arial" w:hAnsi="Arial" w:cs="Arial"/>
          <w:sz w:val="20"/>
          <w:szCs w:val="20"/>
        </w:rPr>
        <w:t>przelewem, na</w:t>
      </w:r>
      <w:r w:rsidR="007912DA" w:rsidRPr="00F71CF3">
        <w:rPr>
          <w:rFonts w:ascii="Arial" w:hAnsi="Arial" w:cs="Arial"/>
          <w:sz w:val="20"/>
          <w:szCs w:val="20"/>
        </w:rPr>
        <w:t> </w:t>
      </w:r>
      <w:r w:rsidR="00DD646D" w:rsidRPr="00F71CF3">
        <w:rPr>
          <w:rFonts w:ascii="Arial" w:hAnsi="Arial" w:cs="Arial"/>
          <w:sz w:val="20"/>
          <w:szCs w:val="20"/>
        </w:rPr>
        <w:t xml:space="preserve">rachunek bankowy prowadzony przez bank [***] o numerze [***], w terminie </w:t>
      </w:r>
      <w:r w:rsidR="00CB2043" w:rsidRPr="00F71CF3">
        <w:rPr>
          <w:rFonts w:ascii="Arial" w:hAnsi="Arial" w:cs="Arial"/>
          <w:sz w:val="20"/>
          <w:szCs w:val="20"/>
        </w:rPr>
        <w:t>30</w:t>
      </w:r>
      <w:r w:rsidR="00DD646D" w:rsidRPr="00F71CF3">
        <w:rPr>
          <w:rFonts w:ascii="Arial" w:hAnsi="Arial" w:cs="Arial"/>
          <w:sz w:val="20"/>
          <w:szCs w:val="20"/>
        </w:rPr>
        <w:t xml:space="preserve"> (słownie: </w:t>
      </w:r>
      <w:r w:rsidR="00CB2043" w:rsidRPr="00F71CF3">
        <w:rPr>
          <w:rFonts w:ascii="Arial" w:hAnsi="Arial" w:cs="Arial"/>
          <w:sz w:val="20"/>
          <w:szCs w:val="20"/>
        </w:rPr>
        <w:t>trzydziestu</w:t>
      </w:r>
      <w:r w:rsidR="00DD646D" w:rsidRPr="00F71CF3">
        <w:rPr>
          <w:rFonts w:ascii="Arial" w:hAnsi="Arial" w:cs="Arial"/>
          <w:sz w:val="20"/>
          <w:szCs w:val="20"/>
        </w:rPr>
        <w:t xml:space="preserve">) </w:t>
      </w:r>
      <w:r w:rsidR="00737AC0" w:rsidRPr="00F71CF3">
        <w:rPr>
          <w:rFonts w:ascii="Arial" w:hAnsi="Arial" w:cs="Arial"/>
          <w:sz w:val="20"/>
          <w:szCs w:val="20"/>
        </w:rPr>
        <w:t>dni od</w:t>
      </w:r>
      <w:r w:rsidR="00CB2043" w:rsidRPr="00F71CF3">
        <w:rPr>
          <w:rFonts w:ascii="Arial" w:hAnsi="Arial" w:cs="Arial"/>
          <w:sz w:val="20"/>
          <w:szCs w:val="20"/>
        </w:rPr>
        <w:t> </w:t>
      </w:r>
      <w:r w:rsidR="00AD130E" w:rsidRPr="00F71CF3">
        <w:rPr>
          <w:rFonts w:ascii="Arial" w:hAnsi="Arial" w:cs="Arial"/>
          <w:sz w:val="20"/>
          <w:szCs w:val="20"/>
        </w:rPr>
        <w:t xml:space="preserve">dnia </w:t>
      </w:r>
      <w:r w:rsidR="006C5634" w:rsidRPr="00F71CF3">
        <w:rPr>
          <w:rFonts w:ascii="Arial" w:hAnsi="Arial" w:cs="Arial"/>
          <w:sz w:val="20"/>
          <w:szCs w:val="20"/>
        </w:rPr>
        <w:t xml:space="preserve">zawarcia </w:t>
      </w:r>
      <w:r w:rsidR="00737AC0" w:rsidRPr="00F71CF3">
        <w:rPr>
          <w:rFonts w:ascii="Arial" w:hAnsi="Arial" w:cs="Arial"/>
          <w:sz w:val="20"/>
          <w:szCs w:val="20"/>
        </w:rPr>
        <w:t>ugody, zawierającej ustalenia odnośnie wysokości</w:t>
      </w:r>
      <w:r w:rsidR="00737AC0" w:rsidRPr="00AB5EAE">
        <w:rPr>
          <w:rFonts w:ascii="Arial" w:hAnsi="Arial" w:cs="Arial"/>
          <w:sz w:val="20"/>
          <w:szCs w:val="20"/>
        </w:rPr>
        <w:t xml:space="preserve"> odszkodowania. Za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="00AD130E" w:rsidRPr="00AB5EAE">
        <w:rPr>
          <w:rFonts w:ascii="Arial" w:hAnsi="Arial" w:cs="Arial"/>
          <w:sz w:val="20"/>
          <w:szCs w:val="20"/>
        </w:rPr>
        <w:t xml:space="preserve">dzień </w:t>
      </w:r>
      <w:r w:rsidR="00737AC0" w:rsidRPr="00AB5EAE">
        <w:rPr>
          <w:rFonts w:ascii="Arial" w:hAnsi="Arial" w:cs="Arial"/>
          <w:sz w:val="20"/>
          <w:szCs w:val="20"/>
        </w:rPr>
        <w:t>dokonania zapłaty uznaje się dzień obciążenia rachunku PSG</w:t>
      </w:r>
      <w:r w:rsidRPr="00AB5EAE">
        <w:rPr>
          <w:rFonts w:ascii="Arial" w:hAnsi="Arial" w:cs="Arial"/>
          <w:sz w:val="20"/>
          <w:szCs w:val="20"/>
        </w:rPr>
        <w:t>.</w:t>
      </w:r>
      <w:r w:rsidR="00737AC0" w:rsidRPr="00AB5EAE">
        <w:rPr>
          <w:rFonts w:ascii="Arial" w:hAnsi="Arial" w:cs="Arial"/>
          <w:sz w:val="20"/>
          <w:szCs w:val="20"/>
        </w:rPr>
        <w:t xml:space="preserve"> </w:t>
      </w:r>
    </w:p>
    <w:p w14:paraId="5CC210A7" w14:textId="118C9DC5" w:rsidR="001D3227" w:rsidRPr="001D3227" w:rsidRDefault="00E16B9B" w:rsidP="00CE4D3F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color w:val="808080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szkód </w:t>
      </w:r>
      <w:r w:rsidR="00E94652">
        <w:rPr>
          <w:rFonts w:ascii="Arial" w:hAnsi="Arial" w:cs="Arial"/>
          <w:sz w:val="20"/>
          <w:szCs w:val="20"/>
        </w:rPr>
        <w:t xml:space="preserve">powstałych </w:t>
      </w:r>
      <w:r w:rsidR="00E94652" w:rsidRPr="00C3125B"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</w:t>
      </w:r>
      <w:r w:rsidR="00E94652">
        <w:rPr>
          <w:rFonts w:ascii="Arial" w:hAnsi="Arial" w:cs="Arial"/>
          <w:sz w:val="20"/>
          <w:szCs w:val="20"/>
        </w:rPr>
        <w:t xml:space="preserve">zobowiązana jest do ich naprawienia na zasadach ogólnych określonych w Kodeksie cywilnym. </w:t>
      </w:r>
      <w:r w:rsidR="00FD7600">
        <w:rPr>
          <w:rFonts w:ascii="Arial" w:hAnsi="Arial" w:cs="Arial"/>
          <w:sz w:val="20"/>
          <w:szCs w:val="20"/>
        </w:rPr>
        <w:t>W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B328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DA353B" w:rsidRPr="00C3125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2702E8" w:rsidRPr="002702E8">
        <w:rPr>
          <w:rFonts w:ascii="Arial" w:hAnsi="Arial" w:cs="Arial"/>
          <w:sz w:val="20"/>
          <w:szCs w:val="20"/>
        </w:rPr>
        <w:t xml:space="preserve"> </w:t>
      </w:r>
    </w:p>
    <w:p w14:paraId="3EAF9797" w14:textId="77777777" w:rsidR="001D3227" w:rsidRPr="001D3227" w:rsidRDefault="001D3227" w:rsidP="00CE4D3F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AB5EAE" w:rsidRDefault="00276BF4" w:rsidP="00CE4D3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bookmarkStart w:id="5" w:name="_Hlk499845527"/>
      <w:r w:rsidRPr="00AB5EAE">
        <w:rPr>
          <w:sz w:val="20"/>
          <w:szCs w:val="20"/>
        </w:rPr>
        <w:t>OBOWIĄZKI INFORMACYJNE</w:t>
      </w:r>
      <w:bookmarkEnd w:id="5"/>
    </w:p>
    <w:p w14:paraId="44609FD9" w14:textId="0995F63C" w:rsidR="00737AC0" w:rsidRPr="00AB5EAE" w:rsidRDefault="00737AC0" w:rsidP="001D3227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811A37">
        <w:rPr>
          <w:rFonts w:ascii="Arial" w:hAnsi="Arial" w:cs="Arial"/>
          <w:w w:val="104"/>
          <w:sz w:val="20"/>
          <w:szCs w:val="20"/>
        </w:rPr>
        <w:t xml:space="preserve"> </w:t>
      </w:r>
      <w:r w:rsidR="00811A37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811A37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6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6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31D3933F" w14:textId="6CA2F36F" w:rsidR="001D3227" w:rsidRDefault="00737AC0" w:rsidP="00201BE0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2850540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21F1F86A" w14:textId="77777777" w:rsidR="00D4437B" w:rsidRPr="003C60A8" w:rsidRDefault="00D4437B" w:rsidP="00D4437B">
      <w:pPr>
        <w:pStyle w:val="Nagwek1"/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7" w:name="_Hlk170470100"/>
      <w:bookmarkStart w:id="8" w:name="_Hlk170470271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AD3CCED" w14:textId="77777777" w:rsidR="00D4437B" w:rsidRDefault="00D4437B" w:rsidP="003B6428">
      <w:pPr>
        <w:pStyle w:val="Akapitzlist"/>
        <w:numPr>
          <w:ilvl w:val="1"/>
          <w:numId w:val="4"/>
        </w:numPr>
        <w:spacing w:before="120" w:after="120"/>
        <w:ind w:left="90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6998D0" w14:textId="77777777" w:rsidR="00D4437B" w:rsidRDefault="00D4437B" w:rsidP="003B6428">
      <w:pPr>
        <w:pStyle w:val="Tekstpodstawowy2"/>
        <w:numPr>
          <w:ilvl w:val="1"/>
          <w:numId w:val="21"/>
        </w:numPr>
        <w:tabs>
          <w:tab w:val="num" w:pos="1440"/>
        </w:tabs>
        <w:spacing w:before="120"/>
        <w:ind w:left="90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10180895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</w:t>
      </w:r>
      <w:r>
        <w:rPr>
          <w:rFonts w:ascii="Arial" w:hAnsi="Arial" w:cs="Arial"/>
          <w:sz w:val="20"/>
        </w:rPr>
        <w:lastRenderedPageBreak/>
        <w:t>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050DE545" w14:textId="77777777" w:rsidR="00D4437B" w:rsidRPr="00AE75B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012130D5" w14:textId="77777777" w:rsidR="00D4437B" w:rsidRPr="00AE5F38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715B07A9" w14:textId="77777777" w:rsidR="00D4437B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C41C5A5" w14:textId="77777777" w:rsidR="00D4437B" w:rsidRDefault="00D4437B" w:rsidP="00D4437B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12483BDD" w14:textId="77777777" w:rsidR="00D4437B" w:rsidRPr="00AE5F38" w:rsidRDefault="00D4437B" w:rsidP="00D4437B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79907C3A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36FAB209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4A8CCB93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66AAB1C" w14:textId="77777777" w:rsidR="00D4437B" w:rsidRPr="00A13A86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7"/>
    <w:bookmarkEnd w:id="8"/>
    <w:p w14:paraId="5278B80A" w14:textId="77777777" w:rsidR="00201BE0" w:rsidRPr="00201BE0" w:rsidRDefault="00201BE0" w:rsidP="00201BE0">
      <w:pPr>
        <w:pStyle w:val="Tekstpodstawowy2"/>
        <w:spacing w:after="120"/>
        <w:ind w:left="567"/>
        <w:jc w:val="both"/>
        <w:rPr>
          <w:rFonts w:ascii="Arial" w:hAnsi="Arial" w:cs="Arial"/>
          <w:sz w:val="20"/>
        </w:rPr>
      </w:pPr>
    </w:p>
    <w:p w14:paraId="42346414" w14:textId="77777777" w:rsidR="00B2164F" w:rsidRPr="00AB5EAE" w:rsidRDefault="00B2164F" w:rsidP="007313A7">
      <w:pPr>
        <w:pStyle w:val="Nagwek1"/>
        <w:keepNext/>
        <w:keepLines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ODPOWIEDZIALNOŚĆ STRON</w:t>
      </w:r>
    </w:p>
    <w:p w14:paraId="0C3FDB36" w14:textId="7DB1865F" w:rsidR="0099248D" w:rsidRPr="0099248D" w:rsidRDefault="0099248D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5376779A" w:rsidR="000B7D76" w:rsidRPr="00AB5EAE" w:rsidRDefault="00064A13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Niewywiązanie się przez Właściciela z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mowy,</w:t>
      </w:r>
      <w:r w:rsidR="009E7DF2" w:rsidRPr="009E7DF2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w szczególności poprzez odmowę udostępnienia Nieruchomości na potrzeby budowy i eksploatacji </w:t>
      </w:r>
      <w:r w:rsidR="009E7DF2"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="00201BE0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 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§ 2.1 – § 2.2</w:t>
      </w:r>
      <w:r w:rsidR="00201BE0">
        <w:rPr>
          <w:rFonts w:ascii="Arial" w:hAnsi="Arial" w:cs="Arial"/>
          <w:color w:val="000000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skutkujące brakiem możliwości prowadzenia przez PSG 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Inwestycji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lub skutkujące koniecznością przeniesienia urządzeń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 xml:space="preserve">wchodzących w skład Sieci dystrybucyjnej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na inną </w:t>
      </w:r>
      <w:r w:rsidR="00CA7E67" w:rsidRPr="00AB5EAE">
        <w:rPr>
          <w:rFonts w:ascii="Arial" w:hAnsi="Arial" w:cs="Arial"/>
          <w:sz w:val="20"/>
          <w:szCs w:val="20"/>
          <w:lang w:val="x-none" w:eastAsia="x-none"/>
        </w:rPr>
        <w:t>nieruchomość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spowoduje obowiązek Właściciela do pokrycia wszelkich szkód, jakie PSG poniosło w związku z tym, że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 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mowa nie została przez Właściciela zrealizowana</w:t>
      </w:r>
      <w:r w:rsidR="004A6E30">
        <w:rPr>
          <w:rFonts w:ascii="Arial" w:hAnsi="Arial" w:cs="Arial"/>
          <w:sz w:val="20"/>
          <w:szCs w:val="20"/>
          <w:lang w:eastAsia="x-none"/>
        </w:rPr>
        <w:t>.</w:t>
      </w:r>
    </w:p>
    <w:p w14:paraId="4439D7A1" w14:textId="111870BA" w:rsidR="00F71CF3" w:rsidRDefault="00B2164F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PSG zastrzega sobie prawo do odstąpienia od budowy Sieci dystrybucyjnej na Nieruchomości. Właścicielowi nie przysługują z tego tytułu żadne roszczenia.</w:t>
      </w:r>
    </w:p>
    <w:p w14:paraId="71A95C5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AB5EAE" w:rsidRDefault="00B2164F" w:rsidP="00F71CF3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OSOBY ODPOWIEDZIALNE ZA REALIZACJĘ UMOWY I DORĘCZENIA</w:t>
      </w:r>
    </w:p>
    <w:p w14:paraId="30921C14" w14:textId="77777777" w:rsidR="001B66F5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Ref429933596"/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Wszelkie powiadomienia oraz inna korespondencja związana z realizacją Umowy, winny być kierowane na 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4177EC9" w14:textId="2F02AAE0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133B71F0" w14:textId="5F282D3B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  <w:r w:rsidR="00B2164F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F6BE971" w14:textId="302BC947" w:rsidR="00B2164F" w:rsidRPr="00F71CF3" w:rsidRDefault="00B2164F" w:rsidP="002D1C01">
      <w:pPr>
        <w:numPr>
          <w:ilvl w:val="1"/>
          <w:numId w:val="5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bookmarkStart w:id="11" w:name="_Hlk29830394"/>
      <w:r w:rsidR="00271E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1"/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za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6828DB" w:rsidRPr="00F371A9">
        <w:rPr>
          <w:rFonts w:ascii="Arial" w:eastAsia="Calibri" w:hAnsi="Arial"/>
          <w:i/>
          <w:sz w:val="20"/>
          <w:highlight w:val="lightGray"/>
        </w:rPr>
        <w:t>na </w:t>
      </w:r>
      <w:r w:rsidRPr="00F371A9">
        <w:rPr>
          <w:rFonts w:ascii="Arial" w:eastAsia="Calibri" w:hAnsi="Arial"/>
          <w:i/>
          <w:sz w:val="20"/>
          <w:highlight w:val="lightGray"/>
        </w:rPr>
        <w:t>dotychczasowy adres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. Zmiana adresu do doręczeń nie stanowi zmiany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Umowy.</w:t>
      </w:r>
    </w:p>
    <w:p w14:paraId="69E78929" w14:textId="3BA64961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4B13E1" w:rsidRPr="00F71CF3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udostępnienia </w:t>
      </w:r>
      <w:r w:rsidR="008172E5" w:rsidRPr="00F71CF3">
        <w:rPr>
          <w:rFonts w:ascii="Arial" w:eastAsia="Calibri" w:hAnsi="Arial" w:cs="Arial"/>
          <w:sz w:val="20"/>
          <w:szCs w:val="20"/>
          <w:lang w:eastAsia="en-US"/>
        </w:rPr>
        <w:t>/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 korzystania przez PSG z </w:t>
      </w:r>
      <w:r w:rsidR="00A9083B" w:rsidRPr="00F71CF3">
        <w:rPr>
          <w:rFonts w:ascii="Arial" w:eastAsia="Calibri" w:hAnsi="Arial" w:cs="Arial"/>
          <w:sz w:val="20"/>
          <w:szCs w:val="20"/>
          <w:lang w:eastAsia="en-US"/>
        </w:rPr>
        <w:t>N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>ieruchomości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§ 2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>.1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jest: [***], tel. [***], e-mail: [***]. </w:t>
      </w:r>
    </w:p>
    <w:p w14:paraId="7285E67F" w14:textId="77777777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0"/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jest [***], tel. [***], e-mail: [***].</w:t>
      </w:r>
    </w:p>
    <w:p w14:paraId="15E898F7" w14:textId="14FD1416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1CF3">
        <w:rPr>
          <w:rFonts w:ascii="Arial" w:hAnsi="Arial" w:cs="Arial"/>
          <w:sz w:val="20"/>
          <w:szCs w:val="20"/>
        </w:rPr>
        <w:t xml:space="preserve">Zmiana osób wskazanych w ust. </w:t>
      </w:r>
      <w:r w:rsidR="001B66F5">
        <w:rPr>
          <w:rFonts w:ascii="Arial" w:hAnsi="Arial" w:cs="Arial"/>
          <w:sz w:val="20"/>
          <w:szCs w:val="20"/>
        </w:rPr>
        <w:t>3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oraz </w:t>
      </w:r>
      <w:r w:rsidR="001B66F5">
        <w:rPr>
          <w:rFonts w:ascii="Arial" w:hAnsi="Arial" w:cs="Arial"/>
          <w:sz w:val="20"/>
          <w:szCs w:val="20"/>
        </w:rPr>
        <w:t>4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1740F4E7" w14:textId="26F61BE1" w:rsidR="00B2164F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na adres Strony, o którym mowa w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ust. 1.</w:t>
      </w:r>
      <w:r w:rsidRPr="00AB5EAE">
        <w:rPr>
          <w:rFonts w:ascii="Arial" w:hAnsi="Arial" w:cs="Arial"/>
          <w:sz w:val="20"/>
          <w:szCs w:val="20"/>
        </w:rPr>
        <w:t xml:space="preserve">, </w:t>
      </w:r>
      <w:r w:rsidR="00271EC6">
        <w:rPr>
          <w:rFonts w:ascii="Arial" w:hAnsi="Arial" w:cs="Arial"/>
          <w:sz w:val="20"/>
          <w:szCs w:val="20"/>
        </w:rPr>
        <w:t xml:space="preserve">lub </w:t>
      </w:r>
      <w:r w:rsidRPr="00AB5EAE">
        <w:rPr>
          <w:rFonts w:ascii="Arial" w:hAnsi="Arial" w:cs="Arial"/>
          <w:sz w:val="20"/>
          <w:szCs w:val="20"/>
        </w:rPr>
        <w:t>osobiście.</w:t>
      </w:r>
      <w:r w:rsidR="00271EC6" w:rsidRP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W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18B6BE24" w14:textId="77777777" w:rsidR="00CA7E67" w:rsidRPr="00AB5EAE" w:rsidRDefault="00CA7E67" w:rsidP="005A2146">
      <w:pPr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4A9F4D9B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</w:t>
      </w:r>
      <w:r w:rsidR="00846021">
        <w:rPr>
          <w:rFonts w:ascii="Arial" w:eastAsia="Calibri" w:hAnsi="Arial" w:cs="Arial"/>
          <w:sz w:val="20"/>
          <w:szCs w:val="20"/>
          <w:lang w:eastAsia="en-US"/>
        </w:rPr>
        <w:t>ć przez sąd powszechny</w:t>
      </w:r>
      <w:r w:rsidR="002F1AA1">
        <w:rPr>
          <w:rFonts w:ascii="Arial" w:eastAsia="Calibri" w:hAnsi="Arial" w:cs="Arial"/>
          <w:sz w:val="20"/>
          <w:szCs w:val="20"/>
          <w:lang w:eastAsia="en-US"/>
        </w:rPr>
        <w:t xml:space="preserve"> właściwy według przepisów Kodeksu postępowania cywilnego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D8631F7" w14:textId="619E303F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967056">
        <w:rPr>
          <w:rStyle w:val="Wyrnienieintensywne"/>
          <w:rFonts w:eastAsia="Calibri"/>
          <w:szCs w:val="20"/>
          <w:highlight w:val="darkGray"/>
        </w:rPr>
        <w:t>[</w:t>
      </w:r>
      <w:r w:rsidR="00601EEA" w:rsidRPr="00967056">
        <w:rPr>
          <w:rStyle w:val="Wyrnienieintensywne"/>
          <w:rFonts w:eastAsia="Calibri"/>
          <w:szCs w:val="20"/>
          <w:highlight w:val="darkGray"/>
        </w:rPr>
        <w:t>Należy w</w:t>
      </w:r>
      <w:r w:rsidRPr="00967056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AB5EAE" w:rsidRDefault="00B2164F" w:rsidP="00F71CF3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bookmarkEnd w:id="12"/>
        <w:tc>
          <w:tcPr>
            <w:tcW w:w="6666" w:type="dxa"/>
            <w:shd w:val="clear" w:color="auto" w:fill="auto"/>
          </w:tcPr>
          <w:p w14:paraId="18165841" w14:textId="157B49EF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wymiarach urządzeń Sieci dystrybucyjnej (np.: długość gazociągu na  Nieruchomości), o długości, szerokości i powierzchni Pasa, o powierzchni 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</w:t>
            </w:r>
            <w:r w:rsidR="000465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– montażowych a także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numerach ewidencyjnych działek, przez które przechodzą urządzenia Sieci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5C711DB5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45519F86" w14:textId="77777777" w:rsidR="00597E5F" w:rsidRPr="00AB5EAE" w:rsidRDefault="00597E5F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77777777" w:rsidR="00CA7E67" w:rsidRPr="00AB5EAE" w:rsidRDefault="00CA7E67" w:rsidP="00F71CF3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5627BBED" w14:textId="6CBB6EB4" w:rsidR="00C876A2" w:rsidRPr="00C876A2" w:rsidRDefault="00C876A2" w:rsidP="00C876A2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876A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6555B37" w14:textId="77777777" w:rsidR="007D10F0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p w14:paraId="3670D538" w14:textId="0D6616B8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9F1602" w14:textId="77777777" w:rsidR="00B60E02" w:rsidRPr="00AB5EAE" w:rsidRDefault="00B60E02" w:rsidP="0076622F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B60E02" w:rsidRPr="00AB5EAE" w:rsidSect="00477A8A">
      <w:headerReference w:type="default" r:id="rId13"/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DF1D" w14:textId="77777777" w:rsidR="00043D84" w:rsidRDefault="00043D84" w:rsidP="009F6308">
      <w:r>
        <w:separator/>
      </w:r>
    </w:p>
  </w:endnote>
  <w:endnote w:type="continuationSeparator" w:id="0">
    <w:p w14:paraId="0D2A07B6" w14:textId="77777777" w:rsidR="00043D84" w:rsidRDefault="00043D84" w:rsidP="009F6308">
      <w:r>
        <w:continuationSeparator/>
      </w:r>
    </w:p>
  </w:endnote>
  <w:endnote w:type="continuationNotice" w:id="1">
    <w:p w14:paraId="00A0CC2D" w14:textId="77777777" w:rsidR="00043D84" w:rsidRDefault="00043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A6D9" w14:textId="77777777" w:rsidR="00AB5EAE" w:rsidRPr="00AB5EAE" w:rsidRDefault="00AB5EAE" w:rsidP="00AB5EAE">
    <w:pPr>
      <w:rPr>
        <w:sz w:val="18"/>
        <w:szCs w:val="18"/>
      </w:rPr>
    </w:pPr>
  </w:p>
  <w:p w14:paraId="3BE3B2F7" w14:textId="6DDB6A4D" w:rsidR="00AB5EAE" w:rsidRPr="00AB5EAE" w:rsidRDefault="00AB5EAE" w:rsidP="00AB5EAE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B5EAE">
      <w:rPr>
        <w:rFonts w:ascii="Arial" w:hAnsi="Arial" w:cs="Arial"/>
        <w:sz w:val="18"/>
        <w:szCs w:val="18"/>
      </w:rPr>
      <w:t xml:space="preserve">Strona 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PAGE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  <w:r w:rsidRPr="00AB5EAE">
      <w:rPr>
        <w:rFonts w:ascii="Arial" w:hAnsi="Arial" w:cs="Arial"/>
        <w:sz w:val="18"/>
        <w:szCs w:val="18"/>
      </w:rPr>
      <w:t>/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NUMPAGES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</w:p>
  <w:p w14:paraId="25E0A5E0" w14:textId="418A742C" w:rsidR="00AD130E" w:rsidRPr="008B5143" w:rsidRDefault="00AD130E" w:rsidP="0076622F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7148" w14:textId="77777777" w:rsidR="00043D84" w:rsidRDefault="00043D84" w:rsidP="009F6308">
      <w:r>
        <w:separator/>
      </w:r>
    </w:p>
  </w:footnote>
  <w:footnote w:type="continuationSeparator" w:id="0">
    <w:p w14:paraId="763CD0D2" w14:textId="77777777" w:rsidR="00043D84" w:rsidRDefault="00043D84" w:rsidP="009F6308">
      <w:r>
        <w:continuationSeparator/>
      </w:r>
    </w:p>
  </w:footnote>
  <w:footnote w:type="continuationNotice" w:id="1">
    <w:p w14:paraId="7F01FFF8" w14:textId="77777777" w:rsidR="00043D84" w:rsidRDefault="00043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1FBAB7D2" w:rsidR="00AB5EAE" w:rsidRPr="00AB5EAE" w:rsidRDefault="00492941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bookmarkStart w:id="13" w:name="_Hlk37745889"/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</w:t>
    </w:r>
    <w:r w:rsidR="0034278D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bookmarkEnd w:id="13"/>
  <w:p w14:paraId="07B8AEF0" w14:textId="099F996A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 xml:space="preserve">WZÓR - </w:t>
    </w:r>
    <w:r w:rsidR="00F8634D">
      <w:rPr>
        <w:rFonts w:ascii="Arial" w:hAnsi="Arial" w:cs="Arial"/>
        <w:i/>
        <w:sz w:val="18"/>
        <w:szCs w:val="18"/>
      </w:rPr>
      <w:t xml:space="preserve">wersja </w:t>
    </w:r>
    <w:r w:rsidR="000B6B53">
      <w:rPr>
        <w:rFonts w:ascii="Arial" w:hAnsi="Arial" w:cs="Arial"/>
        <w:i/>
        <w:sz w:val="18"/>
        <w:szCs w:val="18"/>
      </w:rPr>
      <w:t>N</w:t>
    </w:r>
    <w:r w:rsidR="00F8634D">
      <w:rPr>
        <w:rFonts w:ascii="Arial" w:hAnsi="Arial" w:cs="Arial"/>
        <w:i/>
        <w:sz w:val="18"/>
        <w:szCs w:val="18"/>
      </w:rPr>
      <w:t xml:space="preserve">r </w:t>
    </w:r>
    <w:r w:rsidR="005D7399">
      <w:rPr>
        <w:rFonts w:ascii="Arial" w:hAnsi="Arial" w:cs="Arial"/>
        <w:i/>
        <w:sz w:val="18"/>
        <w:szCs w:val="18"/>
      </w:rPr>
      <w:t>4</w:t>
    </w:r>
    <w:r w:rsidR="00C113A6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 xml:space="preserve">z dnia </w:t>
    </w:r>
    <w:r w:rsidR="0075671D" w:rsidRPr="0075671D">
      <w:rPr>
        <w:rFonts w:ascii="Arial" w:hAnsi="Arial" w:cs="Arial"/>
        <w:i/>
        <w:sz w:val="18"/>
        <w:szCs w:val="18"/>
      </w:rPr>
      <w:t>27 września</w:t>
    </w:r>
    <w:r w:rsidR="0075671D">
      <w:rPr>
        <w:color w:val="262626" w:themeColor="text1" w:themeTint="D9"/>
      </w:rPr>
      <w:t xml:space="preserve"> </w:t>
    </w:r>
    <w:r w:rsidR="00C113A6">
      <w:rPr>
        <w:rFonts w:ascii="Arial" w:hAnsi="Arial" w:cs="Arial"/>
        <w:i/>
        <w:sz w:val="18"/>
        <w:szCs w:val="18"/>
      </w:rPr>
      <w:t>202</w:t>
    </w:r>
    <w:r w:rsidR="005D7399">
      <w:rPr>
        <w:rFonts w:ascii="Arial" w:hAnsi="Arial" w:cs="Arial"/>
        <w:i/>
        <w:sz w:val="18"/>
        <w:szCs w:val="18"/>
      </w:rPr>
      <w:t>4</w:t>
    </w:r>
    <w:r w:rsidR="00C113A6" w:rsidRPr="0060229A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>r.</w:t>
    </w:r>
  </w:p>
  <w:p w14:paraId="490AA803" w14:textId="77777777" w:rsidR="008B5143" w:rsidRDefault="008B5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A6A6ACE0"/>
    <w:lvl w:ilvl="0" w:tplc="BDB2F7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5582D4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8322E7"/>
    <w:multiLevelType w:val="multilevel"/>
    <w:tmpl w:val="F0520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8E5EC7"/>
    <w:multiLevelType w:val="multilevel"/>
    <w:tmpl w:val="EBB64D46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BCA8F3C2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61780738">
    <w:abstractNumId w:val="11"/>
  </w:num>
  <w:num w:numId="2" w16cid:durableId="1668512773">
    <w:abstractNumId w:val="12"/>
  </w:num>
  <w:num w:numId="3" w16cid:durableId="10777489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8687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875314099">
    <w:abstractNumId w:val="22"/>
  </w:num>
  <w:num w:numId="6" w16cid:durableId="1773625692">
    <w:abstractNumId w:val="17"/>
  </w:num>
  <w:num w:numId="7" w16cid:durableId="670449031">
    <w:abstractNumId w:val="21"/>
  </w:num>
  <w:num w:numId="8" w16cid:durableId="1565992724">
    <w:abstractNumId w:val="13"/>
  </w:num>
  <w:num w:numId="9" w16cid:durableId="188763438">
    <w:abstractNumId w:val="15"/>
  </w:num>
  <w:num w:numId="10" w16cid:durableId="6443133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0579980">
    <w:abstractNumId w:val="1"/>
  </w:num>
  <w:num w:numId="12" w16cid:durableId="286743162">
    <w:abstractNumId w:val="8"/>
  </w:num>
  <w:num w:numId="13" w16cid:durableId="1545749940">
    <w:abstractNumId w:val="14"/>
  </w:num>
  <w:num w:numId="14" w16cid:durableId="977614578">
    <w:abstractNumId w:val="9"/>
  </w:num>
  <w:num w:numId="15" w16cid:durableId="331221579">
    <w:abstractNumId w:val="18"/>
  </w:num>
  <w:num w:numId="16" w16cid:durableId="1344088165">
    <w:abstractNumId w:val="10"/>
  </w:num>
  <w:num w:numId="17" w16cid:durableId="1262642523">
    <w:abstractNumId w:val="6"/>
  </w:num>
  <w:num w:numId="18" w16cid:durableId="786854590">
    <w:abstractNumId w:val="4"/>
  </w:num>
  <w:num w:numId="19" w16cid:durableId="1543832543">
    <w:abstractNumId w:val="20"/>
  </w:num>
  <w:num w:numId="20" w16cid:durableId="1690716236">
    <w:abstractNumId w:val="16"/>
  </w:num>
  <w:num w:numId="21" w16cid:durableId="1396135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296179245">
    <w:abstractNumId w:val="5"/>
  </w:num>
  <w:num w:numId="23" w16cid:durableId="491915010">
    <w:abstractNumId w:val="3"/>
  </w:num>
  <w:num w:numId="24" w16cid:durableId="1085300167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5" w16cid:durableId="999041477">
    <w:abstractNumId w:val="0"/>
  </w:num>
  <w:num w:numId="26" w16cid:durableId="16931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216FC"/>
    <w:rsid w:val="0003528E"/>
    <w:rsid w:val="00037F7C"/>
    <w:rsid w:val="00043AFF"/>
    <w:rsid w:val="00043D84"/>
    <w:rsid w:val="000465FA"/>
    <w:rsid w:val="00055A2F"/>
    <w:rsid w:val="00064556"/>
    <w:rsid w:val="00064A13"/>
    <w:rsid w:val="00084A14"/>
    <w:rsid w:val="0008679A"/>
    <w:rsid w:val="00094246"/>
    <w:rsid w:val="000A569A"/>
    <w:rsid w:val="000A726D"/>
    <w:rsid w:val="000B6B53"/>
    <w:rsid w:val="000B7D76"/>
    <w:rsid w:val="000C065E"/>
    <w:rsid w:val="000C1985"/>
    <w:rsid w:val="000F1C85"/>
    <w:rsid w:val="000F70A6"/>
    <w:rsid w:val="000F77F5"/>
    <w:rsid w:val="00102DF3"/>
    <w:rsid w:val="0010677B"/>
    <w:rsid w:val="00107AD9"/>
    <w:rsid w:val="00131556"/>
    <w:rsid w:val="00152882"/>
    <w:rsid w:val="0016645D"/>
    <w:rsid w:val="001A5008"/>
    <w:rsid w:val="001B54DE"/>
    <w:rsid w:val="001B5528"/>
    <w:rsid w:val="001B66F5"/>
    <w:rsid w:val="001D304C"/>
    <w:rsid w:val="001D3227"/>
    <w:rsid w:val="001D6E8C"/>
    <w:rsid w:val="001E19A5"/>
    <w:rsid w:val="00201BE0"/>
    <w:rsid w:val="00234FCA"/>
    <w:rsid w:val="00235A04"/>
    <w:rsid w:val="00260C8F"/>
    <w:rsid w:val="002610F4"/>
    <w:rsid w:val="00261D3F"/>
    <w:rsid w:val="002668A4"/>
    <w:rsid w:val="002702E8"/>
    <w:rsid w:val="00271E56"/>
    <w:rsid w:val="00271EC6"/>
    <w:rsid w:val="00276BF4"/>
    <w:rsid w:val="00277BE5"/>
    <w:rsid w:val="002A17F0"/>
    <w:rsid w:val="002A334D"/>
    <w:rsid w:val="002D1C01"/>
    <w:rsid w:val="002D303D"/>
    <w:rsid w:val="002D57B3"/>
    <w:rsid w:val="002D7C5D"/>
    <w:rsid w:val="002E202C"/>
    <w:rsid w:val="002F1AA1"/>
    <w:rsid w:val="002F1F58"/>
    <w:rsid w:val="002F7B01"/>
    <w:rsid w:val="00301503"/>
    <w:rsid w:val="00337154"/>
    <w:rsid w:val="0034278D"/>
    <w:rsid w:val="00342A74"/>
    <w:rsid w:val="00357F6F"/>
    <w:rsid w:val="00364BFA"/>
    <w:rsid w:val="00371077"/>
    <w:rsid w:val="00376CEE"/>
    <w:rsid w:val="003B3281"/>
    <w:rsid w:val="003B3A8D"/>
    <w:rsid w:val="003B56D5"/>
    <w:rsid w:val="003B6428"/>
    <w:rsid w:val="003E09E5"/>
    <w:rsid w:val="003F21F9"/>
    <w:rsid w:val="00405863"/>
    <w:rsid w:val="00407FF7"/>
    <w:rsid w:val="00414851"/>
    <w:rsid w:val="00434580"/>
    <w:rsid w:val="00445A6B"/>
    <w:rsid w:val="0047093B"/>
    <w:rsid w:val="00477A8A"/>
    <w:rsid w:val="00481529"/>
    <w:rsid w:val="004817CD"/>
    <w:rsid w:val="00485230"/>
    <w:rsid w:val="004905E8"/>
    <w:rsid w:val="0049137E"/>
    <w:rsid w:val="00492941"/>
    <w:rsid w:val="004A6E30"/>
    <w:rsid w:val="004B13E1"/>
    <w:rsid w:val="004C2ED3"/>
    <w:rsid w:val="004C7993"/>
    <w:rsid w:val="004D5A2A"/>
    <w:rsid w:val="004E2E77"/>
    <w:rsid w:val="004F034B"/>
    <w:rsid w:val="00565D74"/>
    <w:rsid w:val="005762DA"/>
    <w:rsid w:val="00577D0F"/>
    <w:rsid w:val="00581948"/>
    <w:rsid w:val="00586839"/>
    <w:rsid w:val="00597E5F"/>
    <w:rsid w:val="005A2146"/>
    <w:rsid w:val="005B2063"/>
    <w:rsid w:val="005C2D7B"/>
    <w:rsid w:val="005D7399"/>
    <w:rsid w:val="005F1501"/>
    <w:rsid w:val="005F3D7F"/>
    <w:rsid w:val="00601EEA"/>
    <w:rsid w:val="0060229A"/>
    <w:rsid w:val="00602620"/>
    <w:rsid w:val="00607793"/>
    <w:rsid w:val="00613EAB"/>
    <w:rsid w:val="006209E6"/>
    <w:rsid w:val="00637492"/>
    <w:rsid w:val="00651B22"/>
    <w:rsid w:val="0065638F"/>
    <w:rsid w:val="00661C19"/>
    <w:rsid w:val="006711FA"/>
    <w:rsid w:val="00676274"/>
    <w:rsid w:val="006828DB"/>
    <w:rsid w:val="006B4E13"/>
    <w:rsid w:val="006C5634"/>
    <w:rsid w:val="006D754E"/>
    <w:rsid w:val="006F1F0A"/>
    <w:rsid w:val="007117E9"/>
    <w:rsid w:val="00722DF4"/>
    <w:rsid w:val="00727DC7"/>
    <w:rsid w:val="00727E9A"/>
    <w:rsid w:val="007313A7"/>
    <w:rsid w:val="00737AC0"/>
    <w:rsid w:val="00740D73"/>
    <w:rsid w:val="007422A8"/>
    <w:rsid w:val="0075671D"/>
    <w:rsid w:val="007618EC"/>
    <w:rsid w:val="007639AC"/>
    <w:rsid w:val="0076622F"/>
    <w:rsid w:val="00785D8E"/>
    <w:rsid w:val="007912DA"/>
    <w:rsid w:val="00797BD4"/>
    <w:rsid w:val="007A295F"/>
    <w:rsid w:val="007D0881"/>
    <w:rsid w:val="007D10F0"/>
    <w:rsid w:val="007F6303"/>
    <w:rsid w:val="00805215"/>
    <w:rsid w:val="00811A37"/>
    <w:rsid w:val="0081664E"/>
    <w:rsid w:val="008172E5"/>
    <w:rsid w:val="008272F1"/>
    <w:rsid w:val="00846021"/>
    <w:rsid w:val="0085635E"/>
    <w:rsid w:val="00861798"/>
    <w:rsid w:val="008655EF"/>
    <w:rsid w:val="00883DF0"/>
    <w:rsid w:val="008915B5"/>
    <w:rsid w:val="008A331E"/>
    <w:rsid w:val="008B0915"/>
    <w:rsid w:val="008B5143"/>
    <w:rsid w:val="008C0E0B"/>
    <w:rsid w:val="008C4740"/>
    <w:rsid w:val="008C69A8"/>
    <w:rsid w:val="008D32F9"/>
    <w:rsid w:val="008F38F4"/>
    <w:rsid w:val="0090598C"/>
    <w:rsid w:val="009103DD"/>
    <w:rsid w:val="00914CDA"/>
    <w:rsid w:val="00925CC8"/>
    <w:rsid w:val="00932952"/>
    <w:rsid w:val="00944532"/>
    <w:rsid w:val="00953877"/>
    <w:rsid w:val="00956D96"/>
    <w:rsid w:val="00960E36"/>
    <w:rsid w:val="00967056"/>
    <w:rsid w:val="0097295B"/>
    <w:rsid w:val="009835E7"/>
    <w:rsid w:val="009904A2"/>
    <w:rsid w:val="0099248D"/>
    <w:rsid w:val="0099474C"/>
    <w:rsid w:val="00997982"/>
    <w:rsid w:val="009B0DF9"/>
    <w:rsid w:val="009C0188"/>
    <w:rsid w:val="009C4AEC"/>
    <w:rsid w:val="009D3BFA"/>
    <w:rsid w:val="009D40C9"/>
    <w:rsid w:val="009E7DF2"/>
    <w:rsid w:val="009F166E"/>
    <w:rsid w:val="009F25F1"/>
    <w:rsid w:val="009F3D69"/>
    <w:rsid w:val="009F6308"/>
    <w:rsid w:val="009F695F"/>
    <w:rsid w:val="00A075CC"/>
    <w:rsid w:val="00A416DF"/>
    <w:rsid w:val="00A55A91"/>
    <w:rsid w:val="00A60087"/>
    <w:rsid w:val="00A61B22"/>
    <w:rsid w:val="00A6579D"/>
    <w:rsid w:val="00A84952"/>
    <w:rsid w:val="00A9083B"/>
    <w:rsid w:val="00AA24B1"/>
    <w:rsid w:val="00AA7545"/>
    <w:rsid w:val="00AB5EAE"/>
    <w:rsid w:val="00AD130E"/>
    <w:rsid w:val="00AD5F1B"/>
    <w:rsid w:val="00B01117"/>
    <w:rsid w:val="00B04666"/>
    <w:rsid w:val="00B11BA1"/>
    <w:rsid w:val="00B2164F"/>
    <w:rsid w:val="00B554CF"/>
    <w:rsid w:val="00B60E02"/>
    <w:rsid w:val="00B62940"/>
    <w:rsid w:val="00B91A34"/>
    <w:rsid w:val="00BA40E5"/>
    <w:rsid w:val="00BB2FFA"/>
    <w:rsid w:val="00BE1906"/>
    <w:rsid w:val="00BE64A4"/>
    <w:rsid w:val="00BF1BE5"/>
    <w:rsid w:val="00BF67A3"/>
    <w:rsid w:val="00BF74B2"/>
    <w:rsid w:val="00C070F6"/>
    <w:rsid w:val="00C113A6"/>
    <w:rsid w:val="00C17683"/>
    <w:rsid w:val="00C24A41"/>
    <w:rsid w:val="00C36E94"/>
    <w:rsid w:val="00C47655"/>
    <w:rsid w:val="00C6480B"/>
    <w:rsid w:val="00C656FC"/>
    <w:rsid w:val="00C71CFD"/>
    <w:rsid w:val="00C7298B"/>
    <w:rsid w:val="00C733B7"/>
    <w:rsid w:val="00C7624F"/>
    <w:rsid w:val="00C87045"/>
    <w:rsid w:val="00C876A2"/>
    <w:rsid w:val="00CA7E67"/>
    <w:rsid w:val="00CB2043"/>
    <w:rsid w:val="00CE13EF"/>
    <w:rsid w:val="00CE4D3F"/>
    <w:rsid w:val="00CF3FD4"/>
    <w:rsid w:val="00CF7BD4"/>
    <w:rsid w:val="00D05015"/>
    <w:rsid w:val="00D4437B"/>
    <w:rsid w:val="00D9609B"/>
    <w:rsid w:val="00DA353B"/>
    <w:rsid w:val="00DC767A"/>
    <w:rsid w:val="00DD646D"/>
    <w:rsid w:val="00DD7FC2"/>
    <w:rsid w:val="00DF3398"/>
    <w:rsid w:val="00E12F94"/>
    <w:rsid w:val="00E15957"/>
    <w:rsid w:val="00E16B9B"/>
    <w:rsid w:val="00E259AF"/>
    <w:rsid w:val="00E41266"/>
    <w:rsid w:val="00E44A99"/>
    <w:rsid w:val="00E50DDB"/>
    <w:rsid w:val="00E611B5"/>
    <w:rsid w:val="00E64850"/>
    <w:rsid w:val="00E67199"/>
    <w:rsid w:val="00E6739C"/>
    <w:rsid w:val="00E8723A"/>
    <w:rsid w:val="00E94652"/>
    <w:rsid w:val="00EA54C6"/>
    <w:rsid w:val="00EC42E7"/>
    <w:rsid w:val="00ED672C"/>
    <w:rsid w:val="00F00708"/>
    <w:rsid w:val="00F05F05"/>
    <w:rsid w:val="00F16312"/>
    <w:rsid w:val="00F259B5"/>
    <w:rsid w:val="00F371A9"/>
    <w:rsid w:val="00F436F1"/>
    <w:rsid w:val="00F44709"/>
    <w:rsid w:val="00F5180B"/>
    <w:rsid w:val="00F561C6"/>
    <w:rsid w:val="00F71CF3"/>
    <w:rsid w:val="00F84EA4"/>
    <w:rsid w:val="00F851B4"/>
    <w:rsid w:val="00F8634D"/>
    <w:rsid w:val="00FA7B94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EEA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56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A8D94-EE3A-468F-9815-CBC8867AA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B79656-6372-4B37-9C00-D2E54CDB94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2E4DA-72BD-4308-87EA-62FA3E672D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8EB1AB-3E23-4C13-AFEB-14E10B76742C}">
  <ds:schemaRefs>
    <ds:schemaRef ds:uri="7b1cf317-af41-45ad-8637-b483ded5e117"/>
    <ds:schemaRef ds:uri="c1876336-ecf6-4d04-83f9-df4cad67950a"/>
    <ds:schemaRef ds:uri="http://www.w3.org/XML/1998/namespace"/>
    <ds:schemaRef ds:uri="fba29d6e-f8c2-4bc3-abcc-87fa78023cc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241AB795-0ED6-41EC-841B-2A27AB58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2889</Words>
  <Characters>17337</Characters>
  <Application>Microsoft Office Word</Application>
  <DocSecurity>4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2019-03-15T14:13:00Z</cp:lastPrinted>
  <dcterms:created xsi:type="dcterms:W3CDTF">2026-05-11T10:19:00Z</dcterms:created>
  <dcterms:modified xsi:type="dcterms:W3CDTF">2026-05-11T10:19:00Z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2024-09-30T09:16:55Z</vt:filetime>
  </property>
  <property fmtid="{D5CDD505-2E9C-101B-9397-08002B2CF9AE}" pid="9" name="WorkflowChangePath">
    <vt:lpwstr>8379072f-fac7-4857-8213-1ab9bbb0aff9,4;8379072f-fac7-4857-8213-1ab9bbb0aff9,2;8379072f-fac7-4857-8213-1ab9bbb0aff9,2;</vt:lpwstr>
  </property>
  <property fmtid="{D5CDD505-2E9C-101B-9397-08002B2CF9AE}" pid="10" name="MSIP_Label_873bfdf7-b3d6-42a7-9f35-f649f45df770_Enabled">
    <vt:lpwstr>true</vt:lpwstr>
  </property>
  <property fmtid="{D5CDD505-2E9C-101B-9397-08002B2CF9AE}" pid="11" name="MSIP_Label_873bfdf7-b3d6-42a7-9f35-f649f45df770_SetDate">
    <vt:lpwstr>2020-09-01T08:38:11Z</vt:lpwstr>
  </property>
  <property fmtid="{D5CDD505-2E9C-101B-9397-08002B2CF9AE}" pid="12" name="MSIP_Label_873bfdf7-b3d6-42a7-9f35-f649f45df770_Method">
    <vt:lpwstr>Standard</vt:lpwstr>
  </property>
  <property fmtid="{D5CDD505-2E9C-101B-9397-08002B2CF9AE}" pid="13" name="MSIP_Label_873bfdf7-b3d6-42a7-9f35-f649f45df770_Name">
    <vt:lpwstr>873bfdf7-b3d6-42a7-9f35-f649f45df770</vt:lpwstr>
  </property>
  <property fmtid="{D5CDD505-2E9C-101B-9397-08002B2CF9AE}" pid="14" name="MSIP_Label_873bfdf7-b3d6-42a7-9f35-f649f45df770_SiteId">
    <vt:lpwstr>ef14d27b-bd2c-4b20-81f6-f50d7f33c306</vt:lpwstr>
  </property>
  <property fmtid="{D5CDD505-2E9C-101B-9397-08002B2CF9AE}" pid="15" name="MSIP_Label_873bfdf7-b3d6-42a7-9f35-f649f45df770_ActionId">
    <vt:lpwstr>cc5646ba-1bcf-46f2-934d-cb87ba04c84e</vt:lpwstr>
  </property>
  <property fmtid="{D5CDD505-2E9C-101B-9397-08002B2CF9AE}" pid="16" name="MSIP_Label_873bfdf7-b3d6-42a7-9f35-f649f45df770_ContentBits">
    <vt:lpwstr>0</vt:lpwstr>
  </property>
</Properties>
</file>